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C2" w:rsidRPr="00C30EFD" w:rsidRDefault="00E805C2" w:rsidP="00E805C2">
      <w:pPr>
        <w:tabs>
          <w:tab w:val="left" w:pos="-567"/>
          <w:tab w:val="left" w:pos="567"/>
          <w:tab w:val="left" w:pos="1260"/>
        </w:tabs>
        <w:spacing w:after="0" w:line="240" w:lineRule="auto"/>
        <w:ind w:left="-426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>АДМИНИСТРАЦИЯ ЕКАТЕРИНИНСКОГО СЕЛЬСКОГО ПОСЕЛЕНИЯ</w:t>
      </w:r>
    </w:p>
    <w:p w:rsidR="00E805C2" w:rsidRPr="00C30EFD" w:rsidRDefault="00E805C2" w:rsidP="00E805C2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>ТАРСКОГО МУНИЦИПАЛЬНОГО РАЙОНА ОМСКОЙ ОБЛАСТИ</w:t>
      </w:r>
    </w:p>
    <w:p w:rsidR="00E805C2" w:rsidRPr="00C30EFD" w:rsidRDefault="00E805C2" w:rsidP="00E805C2">
      <w:pPr>
        <w:tabs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</w:p>
    <w:p w:rsidR="00E805C2" w:rsidRPr="00C30EFD" w:rsidRDefault="0027014F" w:rsidP="00E805C2">
      <w:pPr>
        <w:tabs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 xml:space="preserve">ПОСТАНОВЛЕНИЕ </w:t>
      </w:r>
    </w:p>
    <w:p w:rsidR="00E805C2" w:rsidRPr="00C30EFD" w:rsidRDefault="00E805C2" w:rsidP="00E805C2">
      <w:pPr>
        <w:spacing w:after="0" w:line="240" w:lineRule="auto"/>
        <w:rPr>
          <w:sz w:val="27"/>
          <w:szCs w:val="27"/>
        </w:rPr>
      </w:pPr>
    </w:p>
    <w:p w:rsidR="00E805C2" w:rsidRPr="00C30EFD" w:rsidRDefault="00BE65F7" w:rsidP="00E805C2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«04</w:t>
      </w:r>
      <w:r w:rsidR="00E805C2" w:rsidRPr="00C30EFD">
        <w:rPr>
          <w:sz w:val="27"/>
          <w:szCs w:val="27"/>
        </w:rPr>
        <w:t>»</w:t>
      </w:r>
      <w:r w:rsidR="009714D5" w:rsidRPr="00C30EFD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="009714D5" w:rsidRPr="00C30EFD">
        <w:rPr>
          <w:sz w:val="27"/>
          <w:szCs w:val="27"/>
        </w:rPr>
        <w:t xml:space="preserve"> </w:t>
      </w:r>
      <w:r w:rsidR="00E805C2" w:rsidRPr="00C30EFD">
        <w:rPr>
          <w:sz w:val="27"/>
          <w:szCs w:val="27"/>
        </w:rPr>
        <w:t xml:space="preserve">2024 года                                                 </w:t>
      </w:r>
      <w:r w:rsidR="009714D5" w:rsidRPr="00C30EFD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       № 63</w:t>
      </w:r>
    </w:p>
    <w:p w:rsidR="00E805C2" w:rsidRPr="00C30EFD" w:rsidRDefault="00E805C2" w:rsidP="00E805C2">
      <w:pPr>
        <w:spacing w:after="0"/>
        <w:jc w:val="center"/>
        <w:rPr>
          <w:sz w:val="27"/>
          <w:szCs w:val="27"/>
        </w:rPr>
      </w:pPr>
    </w:p>
    <w:p w:rsidR="00A87498" w:rsidRPr="00C30EFD" w:rsidRDefault="00F65952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  <w:r w:rsidRPr="00C30EFD">
        <w:rPr>
          <w:sz w:val="27"/>
          <w:szCs w:val="27"/>
        </w:rPr>
        <w:t>О внесении</w:t>
      </w:r>
      <w:r w:rsidR="00253BA6" w:rsidRPr="00C30EFD">
        <w:rPr>
          <w:sz w:val="27"/>
          <w:szCs w:val="27"/>
        </w:rPr>
        <w:t xml:space="preserve"> изменений в постановление </w:t>
      </w:r>
      <w:r w:rsidR="00E805C2" w:rsidRPr="00C30EFD">
        <w:rPr>
          <w:sz w:val="27"/>
          <w:szCs w:val="27"/>
        </w:rPr>
        <w:t xml:space="preserve">Администрации </w:t>
      </w:r>
      <w:r w:rsidR="00E805C2" w:rsidRPr="00C30EFD">
        <w:rPr>
          <w:rStyle w:val="aa"/>
          <w:b w:val="0"/>
          <w:sz w:val="27"/>
          <w:szCs w:val="27"/>
        </w:rPr>
        <w:t xml:space="preserve">Екатерининского </w:t>
      </w:r>
      <w:r w:rsidR="00E805C2" w:rsidRPr="00C30EFD">
        <w:rPr>
          <w:sz w:val="27"/>
          <w:szCs w:val="27"/>
        </w:rPr>
        <w:t xml:space="preserve">сельского поселения Тарского муниципального района </w:t>
      </w:r>
      <w:r w:rsidR="00253BA6" w:rsidRPr="00C30EFD">
        <w:rPr>
          <w:color w:val="000000"/>
          <w:sz w:val="27"/>
          <w:szCs w:val="27"/>
        </w:rPr>
        <w:t xml:space="preserve">от 30 ноября 2021 года </w:t>
      </w:r>
    </w:p>
    <w:p w:rsidR="00253BA6" w:rsidRPr="00C30EFD" w:rsidRDefault="00253BA6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  <w:r w:rsidRPr="00C30EFD">
        <w:rPr>
          <w:color w:val="000000"/>
          <w:sz w:val="27"/>
          <w:szCs w:val="27"/>
        </w:rPr>
        <w:t>№ 10</w:t>
      </w:r>
      <w:r w:rsidR="00E805C2" w:rsidRPr="00C30EFD">
        <w:rPr>
          <w:color w:val="000000"/>
          <w:sz w:val="27"/>
          <w:szCs w:val="27"/>
        </w:rPr>
        <w:t xml:space="preserve">5 </w:t>
      </w:r>
      <w:r w:rsidRPr="00C30EFD">
        <w:rPr>
          <w:color w:val="000000"/>
          <w:sz w:val="27"/>
          <w:szCs w:val="27"/>
        </w:rPr>
        <w:t xml:space="preserve"> «О реализации отдельных положений статей 160.1, 160.2 Бюджетного кодекса Российской Федерации» </w:t>
      </w:r>
    </w:p>
    <w:p w:rsidR="00E805C2" w:rsidRPr="00C30EFD" w:rsidRDefault="00E805C2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</w:p>
    <w:p w:rsidR="0046406C" w:rsidRPr="00C30EFD" w:rsidRDefault="0046406C" w:rsidP="00E805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sz w:val="27"/>
          <w:szCs w:val="27"/>
        </w:rPr>
      </w:pPr>
      <w:proofErr w:type="gramStart"/>
      <w:r w:rsidRPr="00C30EFD">
        <w:rPr>
          <w:rFonts w:eastAsia="Times New Roman"/>
          <w:bCs/>
          <w:sz w:val="27"/>
          <w:szCs w:val="27"/>
        </w:rPr>
        <w:t xml:space="preserve">В целях повышения эффективности администрирования поступления в бюджет </w:t>
      </w:r>
      <w:r w:rsidR="00AA736B" w:rsidRPr="00C30EFD">
        <w:rPr>
          <w:bCs/>
          <w:sz w:val="27"/>
          <w:szCs w:val="27"/>
        </w:rPr>
        <w:t>Екатерининского</w:t>
      </w:r>
      <w:r w:rsidRPr="00C30EFD">
        <w:rPr>
          <w:rFonts w:eastAsia="Times New Roman"/>
          <w:bCs/>
          <w:sz w:val="27"/>
          <w:szCs w:val="27"/>
        </w:rPr>
        <w:t xml:space="preserve"> сельского поселения Тарского муниципального района в 2024 году, в соответствии со статьёй 160.1 Бюджетного кодекса Российской Федерации, приказом Министерства финансов Российской Федерации «Об утверждении кодов (перечней кодов) бюджетной классификации Российской Федерации на 202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 xml:space="preserve"> год (на 202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 xml:space="preserve"> год и на плановый период 202</w:t>
      </w:r>
      <w:r w:rsidR="006F1173">
        <w:rPr>
          <w:rFonts w:eastAsia="Times New Roman"/>
          <w:bCs/>
          <w:sz w:val="27"/>
          <w:szCs w:val="27"/>
        </w:rPr>
        <w:t>6</w:t>
      </w:r>
      <w:r w:rsidRPr="00C30EFD">
        <w:rPr>
          <w:rFonts w:eastAsia="Times New Roman"/>
          <w:bCs/>
          <w:sz w:val="27"/>
          <w:szCs w:val="27"/>
        </w:rPr>
        <w:t xml:space="preserve"> и 202</w:t>
      </w:r>
      <w:r w:rsidR="006F1173">
        <w:rPr>
          <w:rFonts w:eastAsia="Times New Roman"/>
          <w:bCs/>
          <w:sz w:val="27"/>
          <w:szCs w:val="27"/>
        </w:rPr>
        <w:t>7 годов)»  от 10</w:t>
      </w:r>
      <w:r w:rsidRPr="00C30EFD">
        <w:rPr>
          <w:rFonts w:eastAsia="Times New Roman"/>
          <w:bCs/>
          <w:sz w:val="27"/>
          <w:szCs w:val="27"/>
        </w:rPr>
        <w:t xml:space="preserve"> июня 202</w:t>
      </w:r>
      <w:r w:rsidR="006F1173">
        <w:rPr>
          <w:rFonts w:eastAsia="Times New Roman"/>
          <w:bCs/>
          <w:sz w:val="27"/>
          <w:szCs w:val="27"/>
        </w:rPr>
        <w:t>4</w:t>
      </w:r>
      <w:r w:rsidRPr="00C30EFD">
        <w:rPr>
          <w:rFonts w:eastAsia="Times New Roman"/>
          <w:bCs/>
          <w:sz w:val="27"/>
          <w:szCs w:val="27"/>
        </w:rPr>
        <w:t xml:space="preserve"> года № 8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>н</w:t>
      </w:r>
      <w:proofErr w:type="gramEnd"/>
      <w:r w:rsidRPr="00C30EFD">
        <w:rPr>
          <w:rFonts w:eastAsia="Times New Roman"/>
          <w:bCs/>
          <w:sz w:val="27"/>
          <w:szCs w:val="27"/>
        </w:rPr>
        <w:t>, приказом Министерства финансов Российской Федерации от 29 декабря 2022 г</w:t>
      </w:r>
      <w:r w:rsidR="00C30EFD" w:rsidRPr="00C30EFD">
        <w:rPr>
          <w:rFonts w:eastAsia="Times New Roman"/>
          <w:bCs/>
          <w:sz w:val="27"/>
          <w:szCs w:val="27"/>
        </w:rPr>
        <w:t>ода</w:t>
      </w:r>
      <w:r w:rsidRPr="00C30EFD">
        <w:rPr>
          <w:rFonts w:eastAsia="Times New Roman"/>
          <w:bCs/>
          <w:sz w:val="27"/>
          <w:szCs w:val="27"/>
        </w:rPr>
        <w:t xml:space="preserve">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r w:rsidR="00AA736B" w:rsidRPr="00C30EFD">
        <w:rPr>
          <w:bCs/>
          <w:sz w:val="27"/>
          <w:szCs w:val="27"/>
        </w:rPr>
        <w:t>Администрация</w:t>
      </w:r>
      <w:r w:rsidR="00AA736B" w:rsidRPr="00C30EFD">
        <w:rPr>
          <w:sz w:val="27"/>
          <w:szCs w:val="27"/>
        </w:rPr>
        <w:t xml:space="preserve"> Екатерининского сельского поселения Тарского муниципального района </w:t>
      </w:r>
      <w:r w:rsidRPr="00C30EFD">
        <w:rPr>
          <w:rFonts w:eastAsia="Times New Roman"/>
          <w:bCs/>
          <w:sz w:val="27"/>
          <w:szCs w:val="27"/>
        </w:rPr>
        <w:t>ПОСТАНОВЛЯЕТ:</w:t>
      </w:r>
    </w:p>
    <w:p w:rsidR="00C30EFD" w:rsidRPr="00C30EFD" w:rsidRDefault="00C30EFD" w:rsidP="00C30EF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 xml:space="preserve">1. Внести в постановление Администрации </w:t>
      </w:r>
      <w:r w:rsidRPr="00C30EFD">
        <w:rPr>
          <w:bCs/>
          <w:sz w:val="27"/>
          <w:szCs w:val="27"/>
        </w:rPr>
        <w:t>Екатерининского</w:t>
      </w:r>
      <w:r w:rsidRPr="00C30EFD">
        <w:rPr>
          <w:rFonts w:eastAsia="Times New Roman"/>
          <w:bCs/>
          <w:sz w:val="27"/>
          <w:szCs w:val="27"/>
        </w:rPr>
        <w:t xml:space="preserve"> сельского поселения </w:t>
      </w:r>
      <w:r w:rsidRPr="00C30EFD">
        <w:rPr>
          <w:rFonts w:eastAsia="Times New Roman"/>
          <w:sz w:val="27"/>
          <w:szCs w:val="27"/>
        </w:rPr>
        <w:t xml:space="preserve">от </w:t>
      </w:r>
      <w:r w:rsidRPr="00C30EFD">
        <w:rPr>
          <w:bCs/>
          <w:sz w:val="27"/>
          <w:szCs w:val="27"/>
        </w:rPr>
        <w:t xml:space="preserve">30 ноября </w:t>
      </w:r>
      <w:r w:rsidRPr="00C30EFD">
        <w:rPr>
          <w:rFonts w:eastAsia="Times New Roman"/>
          <w:bCs/>
          <w:sz w:val="27"/>
          <w:szCs w:val="27"/>
        </w:rPr>
        <w:t>2021</w:t>
      </w:r>
      <w:r w:rsidRPr="00C30EFD">
        <w:rPr>
          <w:bCs/>
          <w:sz w:val="27"/>
          <w:szCs w:val="27"/>
        </w:rPr>
        <w:t xml:space="preserve"> года</w:t>
      </w:r>
      <w:r w:rsidRPr="00C30EFD">
        <w:rPr>
          <w:rFonts w:eastAsia="Times New Roman"/>
          <w:bCs/>
          <w:sz w:val="27"/>
          <w:szCs w:val="27"/>
        </w:rPr>
        <w:t xml:space="preserve"> </w:t>
      </w:r>
      <w:r w:rsidRPr="00C30EFD">
        <w:rPr>
          <w:rFonts w:eastAsia="Times New Roman"/>
          <w:sz w:val="27"/>
          <w:szCs w:val="27"/>
        </w:rPr>
        <w:t>№ 10</w:t>
      </w:r>
      <w:r w:rsidRPr="00C30EFD">
        <w:rPr>
          <w:sz w:val="27"/>
          <w:szCs w:val="27"/>
        </w:rPr>
        <w:t>5</w:t>
      </w:r>
      <w:r w:rsidRPr="00C30EFD">
        <w:rPr>
          <w:rFonts w:eastAsia="Times New Roman"/>
          <w:sz w:val="27"/>
          <w:szCs w:val="27"/>
        </w:rPr>
        <w:t xml:space="preserve"> </w:t>
      </w:r>
      <w:r w:rsidRPr="00C30EFD">
        <w:rPr>
          <w:rFonts w:eastAsia="Times New Roman"/>
          <w:bCs/>
          <w:sz w:val="27"/>
          <w:szCs w:val="27"/>
        </w:rPr>
        <w:t>«О реализации отдельных положений статей 160.1, 160.2 Бюджетного кодекса Российской Федерации»</w:t>
      </w:r>
      <w:r w:rsidRPr="00C30EFD">
        <w:rPr>
          <w:rFonts w:eastAsia="Times New Roman"/>
          <w:sz w:val="27"/>
          <w:szCs w:val="27"/>
        </w:rPr>
        <w:t xml:space="preserve"> следующие изменения: </w:t>
      </w:r>
    </w:p>
    <w:p w:rsidR="00C30EFD" w:rsidRPr="00C30EFD" w:rsidRDefault="00C30EFD" w:rsidP="00C30EFD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>1.1. В пункте 4 после слов «начиная с бюджета на 2022 год и на плановый период 2023 и 2024 годов» добавить словами «и последующие бюджетные периоды».</w:t>
      </w:r>
    </w:p>
    <w:p w:rsidR="00C30EFD" w:rsidRPr="00C30EFD" w:rsidRDefault="00C30EFD" w:rsidP="00C30EFD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 xml:space="preserve">1.2. Приложение № 2 «Перечень главных администраторов доходов местного бюджета, закрепляемые за ними виды (подвиды) доходов местного бюджета» </w:t>
      </w:r>
      <w:r w:rsidRPr="00C30EFD">
        <w:rPr>
          <w:rFonts w:eastAsia="Times New Roman"/>
          <w:bCs/>
          <w:sz w:val="27"/>
          <w:szCs w:val="27"/>
        </w:rPr>
        <w:t>изложить в новой редакции согласно приложению 1 к настоящему постановлению.</w:t>
      </w:r>
    </w:p>
    <w:p w:rsidR="005048B5" w:rsidRPr="00C30EFD" w:rsidRDefault="0046406C" w:rsidP="00C30EFD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2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. Опубликовать настоящее постановление в  информационном бюллетене «Официальный вестник </w:t>
      </w:r>
      <w:r w:rsidR="00AA736B" w:rsidRPr="00C30EFD">
        <w:rPr>
          <w:rFonts w:eastAsia="Calibri"/>
          <w:sz w:val="27"/>
          <w:szCs w:val="27"/>
          <w:lang w:eastAsia="en-US"/>
        </w:rPr>
        <w:t>Екатерининского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 сельского поселения» и разместить на официальном сайте </w:t>
      </w:r>
      <w:r w:rsidR="00AA736B" w:rsidRPr="00C30EFD">
        <w:rPr>
          <w:rFonts w:eastAsia="Calibri"/>
          <w:sz w:val="27"/>
          <w:szCs w:val="27"/>
          <w:lang w:eastAsia="en-US"/>
        </w:rPr>
        <w:t>Екатерининского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 сельского поселения в </w:t>
      </w:r>
      <w:r w:rsidR="005048B5" w:rsidRPr="00C30EFD">
        <w:rPr>
          <w:rFonts w:eastAsia="Calibri"/>
          <w:sz w:val="27"/>
          <w:szCs w:val="27"/>
          <w:lang w:eastAsia="en-US"/>
        </w:rPr>
        <w:t xml:space="preserve">информационно-телекоммуникационной 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сети </w:t>
      </w:r>
      <w:r w:rsidR="005048B5" w:rsidRPr="00C30EFD">
        <w:rPr>
          <w:rFonts w:eastAsia="Calibri"/>
          <w:sz w:val="27"/>
          <w:szCs w:val="27"/>
          <w:lang w:eastAsia="en-US"/>
        </w:rPr>
        <w:t>«</w:t>
      </w:r>
      <w:r w:rsidR="00BC4A38" w:rsidRPr="00C30EFD">
        <w:rPr>
          <w:rFonts w:eastAsia="Calibri"/>
          <w:sz w:val="27"/>
          <w:szCs w:val="27"/>
          <w:lang w:eastAsia="en-US"/>
        </w:rPr>
        <w:t>Интернет</w:t>
      </w:r>
      <w:r w:rsidR="005048B5" w:rsidRPr="00C30EFD">
        <w:rPr>
          <w:rFonts w:eastAsia="Calibri"/>
          <w:sz w:val="27"/>
          <w:szCs w:val="27"/>
          <w:lang w:eastAsia="en-US"/>
        </w:rPr>
        <w:t>».</w:t>
      </w:r>
    </w:p>
    <w:p w:rsidR="00BC4A38" w:rsidRPr="00C30EFD" w:rsidRDefault="0046406C" w:rsidP="0046406C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3</w:t>
      </w:r>
      <w:r w:rsidR="00BC4A38" w:rsidRPr="00C30EFD">
        <w:rPr>
          <w:rFonts w:eastAsia="Calibri"/>
          <w:sz w:val="27"/>
          <w:szCs w:val="27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C4A38" w:rsidRPr="00C30EFD" w:rsidRDefault="0046406C" w:rsidP="0046406C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4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. </w:t>
      </w:r>
      <w:proofErr w:type="gramStart"/>
      <w:r w:rsidR="00BC4A38" w:rsidRPr="00C30EFD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="00BC4A38" w:rsidRPr="00C30EFD"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BC4A38" w:rsidRPr="00C30EFD" w:rsidRDefault="00BC4A38" w:rsidP="0046406C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</w:p>
    <w:p w:rsidR="00BE0D10" w:rsidRPr="00C30EFD" w:rsidRDefault="00BE0D10" w:rsidP="00BE0D10">
      <w:pPr>
        <w:spacing w:after="0" w:line="240" w:lineRule="auto"/>
        <w:ind w:firstLine="360"/>
        <w:jc w:val="both"/>
        <w:rPr>
          <w:sz w:val="27"/>
          <w:szCs w:val="27"/>
        </w:rPr>
      </w:pPr>
    </w:p>
    <w:p w:rsidR="00BE0D10" w:rsidRPr="00C30EFD" w:rsidRDefault="00BE0D10" w:rsidP="00BE0D10">
      <w:pPr>
        <w:spacing w:after="0" w:line="240" w:lineRule="auto"/>
        <w:jc w:val="both"/>
        <w:rPr>
          <w:sz w:val="27"/>
          <w:szCs w:val="27"/>
        </w:rPr>
      </w:pPr>
      <w:r w:rsidRPr="00C30EFD">
        <w:rPr>
          <w:sz w:val="27"/>
          <w:szCs w:val="27"/>
        </w:rPr>
        <w:t>Глава Екатерининского</w:t>
      </w:r>
    </w:p>
    <w:p w:rsidR="00C30EFD" w:rsidRDefault="00BE0D10" w:rsidP="00C30EFD">
      <w:pPr>
        <w:spacing w:after="0" w:line="240" w:lineRule="auto"/>
        <w:jc w:val="both"/>
        <w:rPr>
          <w:sz w:val="27"/>
          <w:szCs w:val="27"/>
        </w:rPr>
      </w:pPr>
      <w:r w:rsidRPr="00C30EFD">
        <w:rPr>
          <w:sz w:val="27"/>
          <w:szCs w:val="27"/>
        </w:rPr>
        <w:t>сельского поселения                                                                    Ю.И. Козлов</w:t>
      </w:r>
    </w:p>
    <w:p w:rsidR="006B60C7" w:rsidRPr="00C30EFD" w:rsidRDefault="006B60C7" w:rsidP="00C30EFD">
      <w:pPr>
        <w:spacing w:after="0" w:line="240" w:lineRule="auto"/>
        <w:jc w:val="both"/>
        <w:rPr>
          <w:sz w:val="27"/>
          <w:szCs w:val="27"/>
        </w:rPr>
        <w:sectPr w:rsidR="006B60C7" w:rsidRPr="00C30EFD" w:rsidSect="00C30EF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/>
      </w:tblPr>
      <w:tblGrid>
        <w:gridCol w:w="600"/>
        <w:gridCol w:w="5248"/>
        <w:gridCol w:w="1260"/>
        <w:gridCol w:w="804"/>
        <w:gridCol w:w="780"/>
        <w:gridCol w:w="668"/>
        <w:gridCol w:w="840"/>
        <w:gridCol w:w="880"/>
        <w:gridCol w:w="1260"/>
        <w:gridCol w:w="1440"/>
      </w:tblGrid>
      <w:tr w:rsidR="008C4859" w:rsidRPr="006B60C7" w:rsidTr="00163C16">
        <w:trPr>
          <w:trHeight w:val="80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59" w:rsidRPr="006B60C7" w:rsidRDefault="00007000" w:rsidP="00007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</w:t>
            </w:r>
          </w:p>
        </w:tc>
      </w:tr>
      <w:tr w:rsidR="008C4859" w:rsidRPr="006B60C7" w:rsidTr="00163C16">
        <w:trPr>
          <w:trHeight w:val="2310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Приложение №2</w:t>
            </w:r>
            <w:r w:rsidRPr="006B60C7">
              <w:rPr>
                <w:sz w:val="20"/>
                <w:szCs w:val="20"/>
              </w:rPr>
              <w:br/>
              <w:t xml:space="preserve">к постановлению Администрации </w:t>
            </w:r>
            <w:r w:rsidRPr="006B60C7">
              <w:rPr>
                <w:sz w:val="20"/>
                <w:szCs w:val="20"/>
              </w:rPr>
              <w:br/>
              <w:t>Екатерининского сельского поселения</w:t>
            </w:r>
            <w:r w:rsidRPr="006B60C7">
              <w:rPr>
                <w:sz w:val="20"/>
                <w:szCs w:val="20"/>
              </w:rPr>
              <w:br/>
              <w:t>Тарского муниципального района</w:t>
            </w:r>
            <w:r w:rsidRPr="006B60C7">
              <w:rPr>
                <w:sz w:val="20"/>
                <w:szCs w:val="20"/>
              </w:rPr>
              <w:br/>
              <w:t xml:space="preserve">Омской области </w:t>
            </w:r>
            <w:r w:rsidRPr="006B60C7">
              <w:rPr>
                <w:sz w:val="20"/>
                <w:szCs w:val="20"/>
              </w:rPr>
              <w:br/>
              <w:t xml:space="preserve">от 30 ноября 2021 года № 105 </w:t>
            </w:r>
          </w:p>
        </w:tc>
      </w:tr>
      <w:tr w:rsidR="008C4859" w:rsidRPr="006B60C7" w:rsidTr="00163C16">
        <w:trPr>
          <w:trHeight w:val="37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 w:rsidRPr="006B60C7">
              <w:rPr>
                <w:sz w:val="20"/>
                <w:szCs w:val="20"/>
              </w:rPr>
              <w:t>РЕЧЕНЬ</w:t>
            </w:r>
          </w:p>
        </w:tc>
      </w:tr>
      <w:tr w:rsidR="008C4859" w:rsidRPr="006B60C7" w:rsidTr="00163C16">
        <w:trPr>
          <w:trHeight w:val="37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главных администраторов доходов местного бюджета, </w:t>
            </w:r>
            <w:proofErr w:type="gramStart"/>
            <w:r w:rsidRPr="006B60C7">
              <w:rPr>
                <w:sz w:val="20"/>
                <w:szCs w:val="20"/>
              </w:rPr>
              <w:t>закрепляемые</w:t>
            </w:r>
            <w:proofErr w:type="gramEnd"/>
            <w:r w:rsidRPr="006B60C7">
              <w:rPr>
                <w:sz w:val="20"/>
                <w:szCs w:val="20"/>
              </w:rPr>
              <w:t xml:space="preserve"> за ними</w:t>
            </w:r>
          </w:p>
        </w:tc>
      </w:tr>
      <w:tr w:rsidR="008C4859" w:rsidRPr="006B60C7" w:rsidTr="00163C16">
        <w:trPr>
          <w:trHeight w:val="31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виды (подвиды) доходов местного бюджета</w:t>
            </w:r>
          </w:p>
        </w:tc>
      </w:tr>
      <w:tr w:rsidR="008C4859" w:rsidRPr="006B60C7" w:rsidTr="00163C16">
        <w:trPr>
          <w:trHeight w:val="218"/>
        </w:trPr>
        <w:tc>
          <w:tcPr>
            <w:tcW w:w="1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6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№ </w:t>
            </w:r>
            <w:proofErr w:type="spellStart"/>
            <w:r w:rsidRPr="006B60C7">
              <w:rPr>
                <w:sz w:val="20"/>
                <w:szCs w:val="20"/>
              </w:rPr>
              <w:t>п\</w:t>
            </w:r>
            <w:proofErr w:type="gramStart"/>
            <w:r w:rsidRPr="006B60C7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Наименование главных администраторов доходов местного бюджета и закрепляемых за ними видов (подвидов) доходов местного бюджета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6B60C7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Код подвида доходов бюджета</w:t>
            </w:r>
          </w:p>
        </w:tc>
      </w:tr>
      <w:tr w:rsidR="008C4859" w:rsidRPr="006B60C7" w:rsidTr="00163C16">
        <w:trPr>
          <w:trHeight w:val="22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C7">
              <w:rPr>
                <w:sz w:val="20"/>
                <w:szCs w:val="20"/>
              </w:rPr>
              <w:t>Груп-па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По</w:t>
            </w:r>
            <w:proofErr w:type="gramStart"/>
            <w:r w:rsidRPr="006B60C7">
              <w:rPr>
                <w:sz w:val="20"/>
                <w:szCs w:val="20"/>
              </w:rPr>
              <w:t>д-</w:t>
            </w:r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груп-па</w:t>
            </w:r>
            <w:proofErr w:type="spell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C7">
              <w:rPr>
                <w:sz w:val="20"/>
                <w:szCs w:val="20"/>
              </w:rPr>
              <w:t>Ста-тья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до-хо-дов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По</w:t>
            </w:r>
            <w:proofErr w:type="gramStart"/>
            <w:r w:rsidRPr="006B60C7">
              <w:rPr>
                <w:sz w:val="20"/>
                <w:szCs w:val="20"/>
              </w:rPr>
              <w:t>д-</w:t>
            </w:r>
            <w:proofErr w:type="gramEnd"/>
            <w:r w:rsidRPr="006B60C7">
              <w:rPr>
                <w:sz w:val="20"/>
                <w:szCs w:val="20"/>
              </w:rPr>
              <w:t xml:space="preserve"> ста-  </w:t>
            </w:r>
            <w:proofErr w:type="spellStart"/>
            <w:r w:rsidRPr="006B60C7">
              <w:rPr>
                <w:sz w:val="20"/>
                <w:szCs w:val="20"/>
              </w:rPr>
              <w:t>тья</w:t>
            </w:r>
            <w:proofErr w:type="spell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</w:t>
            </w:r>
            <w:proofErr w:type="spellEnd"/>
            <w:r w:rsidRPr="006B60C7">
              <w:rPr>
                <w:sz w:val="20"/>
                <w:szCs w:val="20"/>
              </w:rPr>
              <w:t xml:space="preserve">- </w:t>
            </w:r>
            <w:proofErr w:type="spellStart"/>
            <w:r w:rsidRPr="006B60C7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Эл</w:t>
            </w:r>
            <w:proofErr w:type="gramStart"/>
            <w:r w:rsidRPr="006B60C7">
              <w:rPr>
                <w:sz w:val="20"/>
                <w:szCs w:val="20"/>
              </w:rPr>
              <w:t>е-</w:t>
            </w:r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мент</w:t>
            </w:r>
            <w:proofErr w:type="spell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C7">
              <w:rPr>
                <w:sz w:val="20"/>
                <w:szCs w:val="20"/>
              </w:rPr>
              <w:t>Аналити-ческая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группа подвида доходов бюджета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Управление Федерального казначейства по Омской </w:t>
            </w:r>
            <w:r w:rsidRPr="006B60C7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60C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B60C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Управление Федеральной налоговой службы по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C007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130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130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430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007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C007A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C007A">
              <w:rPr>
                <w:sz w:val="20"/>
                <w:szCs w:val="20"/>
              </w:rPr>
              <w:t xml:space="preserve"> фонда)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180</w:t>
            </w:r>
          </w:p>
        </w:tc>
      </w:tr>
      <w:tr w:rsidR="008C4859" w:rsidRPr="00DC007A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180</w:t>
            </w:r>
          </w:p>
        </w:tc>
      </w:tr>
      <w:tr w:rsidR="008C4859" w:rsidRPr="00DC007A" w:rsidTr="00163C1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C007A">
              <w:rPr>
                <w:sz w:val="20"/>
                <w:szCs w:val="20"/>
              </w:rPr>
              <w:t>софинансирование</w:t>
            </w:r>
            <w:proofErr w:type="spellEnd"/>
            <w:r w:rsidRPr="00DC007A">
              <w:rPr>
                <w:sz w:val="20"/>
                <w:szCs w:val="20"/>
              </w:rPr>
              <w:t xml:space="preserve"> капитальных вложений в объекты муниципальной собственности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</w:tbl>
    <w:p w:rsidR="00CE5DB1" w:rsidRPr="00253BA6" w:rsidRDefault="00CE5DB1" w:rsidP="006B60C7">
      <w:pPr>
        <w:spacing w:after="0" w:line="240" w:lineRule="auto"/>
      </w:pPr>
    </w:p>
    <w:sectPr w:rsidR="00CE5DB1" w:rsidRPr="00253BA6" w:rsidSect="006637D0">
      <w:pgSz w:w="16838" w:h="11906" w:orient="landscape"/>
      <w:pgMar w:top="1701" w:right="19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302"/>
    <w:multiLevelType w:val="hybridMultilevel"/>
    <w:tmpl w:val="59D0108E"/>
    <w:lvl w:ilvl="0" w:tplc="62ACE5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372D4"/>
    <w:multiLevelType w:val="hybridMultilevel"/>
    <w:tmpl w:val="59D0108E"/>
    <w:lvl w:ilvl="0" w:tplc="62ACE5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017F3F"/>
    <w:multiLevelType w:val="hybridMultilevel"/>
    <w:tmpl w:val="F0B05ABE"/>
    <w:lvl w:ilvl="0" w:tplc="033A2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BA6"/>
    <w:rsid w:val="00007000"/>
    <w:rsid w:val="00082226"/>
    <w:rsid w:val="000D675E"/>
    <w:rsid w:val="000F0245"/>
    <w:rsid w:val="00141F74"/>
    <w:rsid w:val="00163C16"/>
    <w:rsid w:val="001954AB"/>
    <w:rsid w:val="001B3A7E"/>
    <w:rsid w:val="00253BA6"/>
    <w:rsid w:val="0027014F"/>
    <w:rsid w:val="00271615"/>
    <w:rsid w:val="002E646B"/>
    <w:rsid w:val="00371F7D"/>
    <w:rsid w:val="003F2BF4"/>
    <w:rsid w:val="0046406C"/>
    <w:rsid w:val="004C6E6D"/>
    <w:rsid w:val="005048B5"/>
    <w:rsid w:val="005A5B15"/>
    <w:rsid w:val="005B094B"/>
    <w:rsid w:val="006637D0"/>
    <w:rsid w:val="00690BCF"/>
    <w:rsid w:val="006B60C7"/>
    <w:rsid w:val="006D36B9"/>
    <w:rsid w:val="006F1173"/>
    <w:rsid w:val="007154DC"/>
    <w:rsid w:val="00720DAD"/>
    <w:rsid w:val="00722067"/>
    <w:rsid w:val="007466B1"/>
    <w:rsid w:val="00774848"/>
    <w:rsid w:val="007E4F55"/>
    <w:rsid w:val="008C4859"/>
    <w:rsid w:val="009714D5"/>
    <w:rsid w:val="00A87498"/>
    <w:rsid w:val="00A90D1D"/>
    <w:rsid w:val="00AA736B"/>
    <w:rsid w:val="00AD28CE"/>
    <w:rsid w:val="00AD6634"/>
    <w:rsid w:val="00BC4A38"/>
    <w:rsid w:val="00BE0D10"/>
    <w:rsid w:val="00BE65F7"/>
    <w:rsid w:val="00BF3A80"/>
    <w:rsid w:val="00C158A6"/>
    <w:rsid w:val="00C30EFD"/>
    <w:rsid w:val="00CE5DB1"/>
    <w:rsid w:val="00D64A9A"/>
    <w:rsid w:val="00DC01E8"/>
    <w:rsid w:val="00E805C2"/>
    <w:rsid w:val="00F30905"/>
    <w:rsid w:val="00F65952"/>
    <w:rsid w:val="00F6700A"/>
    <w:rsid w:val="00FA2632"/>
    <w:rsid w:val="00FD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3BA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3BA6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</w:rPr>
  </w:style>
  <w:style w:type="paragraph" w:styleId="a4">
    <w:name w:val="List Paragraph"/>
    <w:basedOn w:val="a"/>
    <w:uiPriority w:val="34"/>
    <w:qFormat/>
    <w:rsid w:val="00A90D1D"/>
    <w:pPr>
      <w:ind w:left="720"/>
      <w:contextualSpacing/>
    </w:pPr>
  </w:style>
  <w:style w:type="paragraph" w:customStyle="1" w:styleId="ConsPlusNormal">
    <w:name w:val="ConsPlusNormal"/>
    <w:link w:val="ConsPlusNormal0"/>
    <w:rsid w:val="001954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rsid w:val="00BC4A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0DA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20DAD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20DAD"/>
    <w:rPr>
      <w:rFonts w:eastAsia="Times New Roman"/>
      <w:sz w:val="24"/>
      <w:szCs w:val="24"/>
    </w:rPr>
  </w:style>
  <w:style w:type="paragraph" w:styleId="a9">
    <w:name w:val="No Spacing"/>
    <w:uiPriority w:val="1"/>
    <w:qFormat/>
    <w:rsid w:val="00720DAD"/>
    <w:pPr>
      <w:spacing w:after="0" w:line="240" w:lineRule="auto"/>
      <w:ind w:firstLine="709"/>
      <w:jc w:val="both"/>
    </w:pPr>
    <w:rPr>
      <w:rFonts w:eastAsia="Calibri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720DAD"/>
    <w:rPr>
      <w:rFonts w:ascii="Arial" w:hAnsi="Arial" w:cs="Arial"/>
      <w:sz w:val="20"/>
      <w:szCs w:val="20"/>
    </w:rPr>
  </w:style>
  <w:style w:type="character" w:styleId="aa">
    <w:name w:val="Strong"/>
    <w:qFormat/>
    <w:rsid w:val="00E80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9C31-F905-4E13-B26F-2ABD7DF0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2024-12-06T10:34:00Z</cp:lastPrinted>
  <dcterms:created xsi:type="dcterms:W3CDTF">2023-05-05T07:55:00Z</dcterms:created>
  <dcterms:modified xsi:type="dcterms:W3CDTF">2024-12-06T10:44:00Z</dcterms:modified>
</cp:coreProperties>
</file>