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1" w:rsidRDefault="001E5B01" w:rsidP="001E5B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83F"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СЕЛЬСКОГО ПОСЕЛЕНИЯ</w:t>
      </w:r>
    </w:p>
    <w:p w:rsidR="001E5B01" w:rsidRDefault="001E5B01" w:rsidP="001E5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1E5B01" w:rsidRDefault="001E5B01" w:rsidP="001E5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01" w:rsidRDefault="001E5B01" w:rsidP="001E5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E5B01" w:rsidRDefault="001E5B01" w:rsidP="001E5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01" w:rsidRDefault="001E5B01" w:rsidP="001E5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01" w:rsidRDefault="001E5B01" w:rsidP="001E5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апреля 2025 года                                                                       № 21</w:t>
      </w:r>
    </w:p>
    <w:p w:rsidR="001E5B01" w:rsidRPr="00BD5384" w:rsidRDefault="001E5B01" w:rsidP="001E5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B01" w:rsidRPr="00BD5384" w:rsidRDefault="001E5B01" w:rsidP="001E5B0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10.02</w:t>
      </w:r>
      <w:r w:rsidRPr="00BD5384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D538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</w:t>
      </w:r>
    </w:p>
    <w:p w:rsidR="001E5B01" w:rsidRPr="00BD5384" w:rsidRDefault="001E5B01" w:rsidP="001E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объектов дорожного сервиса, установку рекламных</w:t>
      </w:r>
    </w:p>
    <w:p w:rsidR="001E5B01" w:rsidRPr="00BD5384" w:rsidRDefault="001E5B01" w:rsidP="001E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конструкций, информационных щитов и указателей в границах</w:t>
      </w:r>
    </w:p>
    <w:p w:rsidR="001E5B01" w:rsidRPr="00BD5384" w:rsidRDefault="001E5B01" w:rsidP="001E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</w:t>
      </w:r>
    </w:p>
    <w:p w:rsidR="001E5B01" w:rsidRPr="00BD5384" w:rsidRDefault="001E5B01" w:rsidP="001E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местного значения в </w:t>
      </w:r>
      <w:r>
        <w:rPr>
          <w:rFonts w:ascii="Times New Roman" w:hAnsi="Times New Roman" w:cs="Times New Roman"/>
          <w:sz w:val="28"/>
          <w:szCs w:val="28"/>
        </w:rPr>
        <w:t>Екатерининском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1E5B01" w:rsidRPr="00BD5384" w:rsidRDefault="001E5B01" w:rsidP="001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01" w:rsidRPr="00BD5384" w:rsidRDefault="001E5B01" w:rsidP="001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5384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ПОСТАНОВЛЯЕТ:</w:t>
      </w:r>
      <w:proofErr w:type="gramEnd"/>
    </w:p>
    <w:p w:rsidR="001E5B01" w:rsidRPr="00BD5384" w:rsidRDefault="001E5B01" w:rsidP="001E5B0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E5B01" w:rsidRPr="00BD5384" w:rsidRDefault="001E5B01" w:rsidP="001E5B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538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</w:t>
      </w:r>
      <w:r>
        <w:rPr>
          <w:rFonts w:ascii="Times New Roman" w:hAnsi="Times New Roman" w:cs="Times New Roman"/>
          <w:sz w:val="28"/>
          <w:szCs w:val="28"/>
        </w:rPr>
        <w:t>Екатерининском</w:t>
      </w:r>
      <w:r w:rsidRPr="00BD5384">
        <w:rPr>
          <w:rFonts w:ascii="Times New Roman" w:hAnsi="Times New Roman" w:cs="Times New Roman"/>
          <w:sz w:val="28"/>
          <w:szCs w:val="28"/>
        </w:rPr>
        <w:t xml:space="preserve"> сельском поселении»,</w:t>
      </w:r>
      <w:r w:rsidRPr="00BD538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Екатерининского</w:t>
      </w:r>
      <w:r w:rsidRPr="00BD538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BD53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10.02</w:t>
      </w:r>
      <w:r w:rsidRPr="00BD5384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D538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D538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5384">
        <w:rPr>
          <w:rFonts w:ascii="Times New Roman" w:hAnsi="Times New Roman" w:cs="Times New Roman"/>
          <w:sz w:val="28"/>
          <w:szCs w:val="28"/>
        </w:rPr>
        <w:t>Регламент), следующие изменения:</w:t>
      </w:r>
      <w:proofErr w:type="gramEnd"/>
    </w:p>
    <w:p w:rsidR="001E5B01" w:rsidRPr="00BD5384" w:rsidRDefault="001E5B01" w:rsidP="001E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>1.1. Пункт 2.7 раздела 2 дополнить подпунктом 5 следующего содержания:</w:t>
      </w:r>
    </w:p>
    <w:p w:rsidR="001E5B01" w:rsidRPr="00BD5384" w:rsidRDefault="001E5B01" w:rsidP="001E5B01">
      <w:pPr>
        <w:pStyle w:val="20"/>
        <w:shd w:val="clear" w:color="auto" w:fill="auto"/>
        <w:spacing w:line="322" w:lineRule="exact"/>
        <w:ind w:firstLine="709"/>
      </w:pPr>
      <w:r w:rsidRPr="00BD5384">
        <w:t>«5)</w:t>
      </w:r>
      <w:r w:rsidRPr="00BD5384">
        <w:rPr>
          <w:color w:val="000000"/>
          <w:lang w:eastAsia="ru-RU" w:bidi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п. 7.2 ч. 1 ст. 16 </w:t>
      </w:r>
      <w:r w:rsidRPr="00BD5384">
        <w:t xml:space="preserve">Федерального закона </w:t>
      </w:r>
      <w:r w:rsidRPr="00BD5384">
        <w:rPr>
          <w:rFonts w:eastAsia="Calibri"/>
        </w:rPr>
        <w:t>№ 210-ФЗ</w:t>
      </w:r>
      <w:r w:rsidRPr="00BD5384">
        <w:rPr>
          <w:color w:val="000000"/>
          <w:lang w:eastAsia="ru-RU" w:bidi="ru-RU"/>
        </w:rPr>
        <w:t xml:space="preserve">, за исключением случаев, если нанесение отметок на такие </w:t>
      </w:r>
      <w:proofErr w:type="gramStart"/>
      <w:r w:rsidRPr="00BD5384">
        <w:rPr>
          <w:color w:val="000000"/>
          <w:lang w:eastAsia="ru-RU" w:bidi="ru-RU"/>
        </w:rPr>
        <w:t>документы</w:t>
      </w:r>
      <w:proofErr w:type="gramEnd"/>
      <w:r w:rsidRPr="00BD5384">
        <w:rPr>
          <w:color w:val="000000"/>
          <w:lang w:eastAsia="ru-RU" w:bidi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E5B01" w:rsidRPr="00BD5384" w:rsidRDefault="001E5B01" w:rsidP="001E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lastRenderedPageBreak/>
        <w:t>1.2. Пункт 2.9 Раздела 2 Регламента дополнить подпунктом 2.9.3 следующего содержания:</w:t>
      </w:r>
    </w:p>
    <w:p w:rsidR="001E5B01" w:rsidRPr="00BD5384" w:rsidRDefault="001E5B01" w:rsidP="001E5B01">
      <w:pPr>
        <w:pStyle w:val="20"/>
        <w:shd w:val="clear" w:color="auto" w:fill="auto"/>
      </w:pPr>
      <w:r w:rsidRPr="00BD5384">
        <w:t xml:space="preserve">«2.9.3. </w:t>
      </w:r>
      <w:r w:rsidRPr="00BD5384">
        <w:rPr>
          <w:color w:val="000000"/>
          <w:lang w:eastAsia="ru-RU" w:bidi="ru-RU"/>
        </w:rPr>
        <w:t>Решение об отказе в выдаче разрешения должно быть мотивировано и принято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исключительно по следующим основаниям: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354"/>
        </w:tabs>
      </w:pPr>
      <w:r w:rsidRPr="00BD5384">
        <w:rPr>
          <w:color w:val="000000"/>
          <w:lang w:eastAsia="ru-RU" w:bidi="ru-RU"/>
        </w:rPr>
        <w:t>несоответствие проекта рекламной конструкц</w:t>
      </w:r>
      <w:proofErr w:type="gramStart"/>
      <w:r w:rsidRPr="00BD5384">
        <w:rPr>
          <w:color w:val="000000"/>
          <w:lang w:eastAsia="ru-RU" w:bidi="ru-RU"/>
        </w:rPr>
        <w:t>ии и ее</w:t>
      </w:r>
      <w:proofErr w:type="gramEnd"/>
      <w:r w:rsidRPr="00BD5384">
        <w:rPr>
          <w:color w:val="000000"/>
          <w:lang w:eastAsia="ru-RU" w:bidi="ru-RU"/>
        </w:rPr>
        <w:t xml:space="preserve"> территориального размещения требованиям технического регламента;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</w:pPr>
      <w:r w:rsidRPr="00BD5384">
        <w:rPr>
          <w:color w:val="000000"/>
          <w:lang w:eastAsia="ru-RU" w:bidi="ru-RU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№ 38-ФЗ определяется схемой размещения рекламных конструкций);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 нормативных актов по безопасности движения транспорта;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</w:pPr>
      <w:r w:rsidRPr="00BD5384">
        <w:rPr>
          <w:color w:val="000000"/>
          <w:lang w:eastAsia="ru-RU" w:bidi="ru-RU"/>
        </w:rPr>
        <w:t xml:space="preserve">нарушение внешнего архитектурного облика сложившейся застройки поселения, муниципального округа или городского округа. </w:t>
      </w:r>
      <w:proofErr w:type="gramStart"/>
      <w:r w:rsidRPr="00BD5384">
        <w:rPr>
          <w:color w:val="000000"/>
          <w:lang w:eastAsia="ru-RU" w:bidi="ru-RU"/>
        </w:rPr>
        <w:t>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поселений, муниципальных округов или городских округов</w:t>
      </w:r>
      <w:proofErr w:type="gramEnd"/>
      <w:r w:rsidRPr="00BD5384">
        <w:rPr>
          <w:color w:val="000000"/>
          <w:lang w:eastAsia="ru-RU" w:bidi="ru-RU"/>
        </w:rPr>
        <w:t>;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1E5B01" w:rsidRPr="00BD5384" w:rsidRDefault="001E5B01" w:rsidP="001E5B01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</w:pPr>
      <w:r w:rsidRPr="00BD5384">
        <w:rPr>
          <w:color w:val="000000"/>
          <w:lang w:eastAsia="ru-RU" w:bidi="ru-RU"/>
        </w:rPr>
        <w:t>нарушение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№ 38-ФЗ</w:t>
      </w:r>
      <w:r w:rsidRPr="00BD5384">
        <w:rPr>
          <w:lang w:eastAsia="ru-RU"/>
        </w:rPr>
        <w:t>.».</w:t>
      </w:r>
    </w:p>
    <w:p w:rsidR="001E5B01" w:rsidRDefault="001E5B01" w:rsidP="001E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 2.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           бюллетене «Официальный вестник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</w:p>
    <w:p w:rsidR="001E5B01" w:rsidRPr="00B730C8" w:rsidRDefault="001E5B01" w:rsidP="001E5B0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730C8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https://ekaterininskoe-tarskij-r52.gosweb.gosuslugi.ru/</w:t>
      </w:r>
    </w:p>
    <w:p w:rsidR="001E5B01" w:rsidRPr="00BD5384" w:rsidRDefault="001E5B01" w:rsidP="001E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 после его официального опубликования.</w:t>
      </w:r>
    </w:p>
    <w:p w:rsidR="001E5B01" w:rsidRPr="00BD5384" w:rsidRDefault="001E5B01" w:rsidP="001E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5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53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E5B01" w:rsidRPr="00BD5384" w:rsidRDefault="001E5B01" w:rsidP="001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01" w:rsidRDefault="001E5B01" w:rsidP="001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01" w:rsidRDefault="001E5B01" w:rsidP="001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1E5B01" w:rsidRPr="00BD5384" w:rsidRDefault="001E5B01" w:rsidP="001E5B01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Ю.И.Козлов</w:t>
      </w:r>
    </w:p>
    <w:p w:rsidR="00017943" w:rsidRDefault="00017943"/>
    <w:sectPr w:rsidR="00017943" w:rsidSect="00B730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4711"/>
    <w:multiLevelType w:val="multilevel"/>
    <w:tmpl w:val="58B6B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01"/>
    <w:rsid w:val="00017943"/>
    <w:rsid w:val="001018F8"/>
    <w:rsid w:val="001E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5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5B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B01"/>
    <w:pPr>
      <w:widowControl w:val="0"/>
      <w:shd w:val="clear" w:color="auto" w:fill="FFFFFF"/>
      <w:spacing w:after="0" w:line="32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2025-04-28T03:57:00Z</dcterms:created>
  <dcterms:modified xsi:type="dcterms:W3CDTF">2025-04-28T04:23:00Z</dcterms:modified>
</cp:coreProperties>
</file>